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D47" w:rsidRPr="00AA2ED5" w:rsidRDefault="009057D1">
      <w:pPr>
        <w:rPr>
          <w:rFonts w:ascii="Arial" w:hAnsi="Arial" w:cs="Arial"/>
          <w:b/>
          <w:u w:val="single"/>
        </w:rPr>
      </w:pPr>
      <w:r w:rsidRPr="00AA2ED5">
        <w:rPr>
          <w:rFonts w:ascii="Arial" w:hAnsi="Arial" w:cs="Arial"/>
          <w:b/>
          <w:u w:val="single"/>
        </w:rPr>
        <w:t>Flu/Covid clinics – 5</w:t>
      </w:r>
      <w:r w:rsidRPr="00AA2ED5">
        <w:rPr>
          <w:rFonts w:ascii="Arial" w:hAnsi="Arial" w:cs="Arial"/>
          <w:b/>
          <w:u w:val="single"/>
          <w:vertAlign w:val="superscript"/>
        </w:rPr>
        <w:t>th</w:t>
      </w:r>
      <w:r w:rsidRPr="00AA2ED5">
        <w:rPr>
          <w:rFonts w:ascii="Arial" w:hAnsi="Arial" w:cs="Arial"/>
          <w:b/>
          <w:u w:val="single"/>
        </w:rPr>
        <w:t xml:space="preserve"> and 12</w:t>
      </w:r>
      <w:r w:rsidRPr="00AA2ED5">
        <w:rPr>
          <w:rFonts w:ascii="Arial" w:hAnsi="Arial" w:cs="Arial"/>
          <w:b/>
          <w:u w:val="single"/>
          <w:vertAlign w:val="superscript"/>
        </w:rPr>
        <w:t>th</w:t>
      </w:r>
      <w:r w:rsidRPr="00AA2ED5">
        <w:rPr>
          <w:rFonts w:ascii="Arial" w:hAnsi="Arial" w:cs="Arial"/>
          <w:b/>
          <w:u w:val="single"/>
        </w:rPr>
        <w:t xml:space="preserve"> </w:t>
      </w:r>
      <w:proofErr w:type="spellStart"/>
      <w:r w:rsidRPr="00AA2ED5">
        <w:rPr>
          <w:rFonts w:ascii="Arial" w:hAnsi="Arial" w:cs="Arial"/>
          <w:b/>
          <w:u w:val="single"/>
        </w:rPr>
        <w:t>Ocotber</w:t>
      </w:r>
      <w:proofErr w:type="spellEnd"/>
      <w:r w:rsidRPr="00AA2ED5">
        <w:rPr>
          <w:rFonts w:ascii="Arial" w:hAnsi="Arial" w:cs="Arial"/>
          <w:b/>
          <w:u w:val="single"/>
        </w:rPr>
        <w:t xml:space="preserve"> 2024</w:t>
      </w:r>
    </w:p>
    <w:p w:rsidR="009057D1" w:rsidRPr="00AA2ED5" w:rsidRDefault="009057D1">
      <w:pPr>
        <w:rPr>
          <w:rFonts w:ascii="Arial" w:hAnsi="Arial" w:cs="Arial"/>
        </w:rPr>
      </w:pPr>
      <w:r w:rsidRPr="00AA2ED5">
        <w:rPr>
          <w:rFonts w:ascii="Arial" w:hAnsi="Arial" w:cs="Arial"/>
        </w:rPr>
        <w:t>The surgery will be holding two Flu and Covid clinics on a Saturday this year on 5</w:t>
      </w:r>
      <w:r w:rsidRPr="00AA2ED5">
        <w:rPr>
          <w:rFonts w:ascii="Arial" w:hAnsi="Arial" w:cs="Arial"/>
          <w:vertAlign w:val="superscript"/>
        </w:rPr>
        <w:t>th</w:t>
      </w:r>
      <w:r w:rsidRPr="00AA2ED5">
        <w:rPr>
          <w:rFonts w:ascii="Arial" w:hAnsi="Arial" w:cs="Arial"/>
        </w:rPr>
        <w:t xml:space="preserve"> and 12</w:t>
      </w:r>
      <w:r w:rsidRPr="00AA2ED5">
        <w:rPr>
          <w:rFonts w:ascii="Arial" w:hAnsi="Arial" w:cs="Arial"/>
          <w:vertAlign w:val="superscript"/>
        </w:rPr>
        <w:t>th</w:t>
      </w:r>
      <w:r w:rsidR="00DF5589">
        <w:rPr>
          <w:rFonts w:ascii="Arial" w:hAnsi="Arial" w:cs="Arial"/>
        </w:rPr>
        <w:t xml:space="preserve"> October 2024 from 8.15am</w:t>
      </w:r>
      <w:bookmarkStart w:id="0" w:name="_GoBack"/>
      <w:bookmarkEnd w:id="0"/>
      <w:r w:rsidRPr="00AA2ED5">
        <w:rPr>
          <w:rFonts w:ascii="Arial" w:hAnsi="Arial" w:cs="Arial"/>
        </w:rPr>
        <w:t xml:space="preserve"> – 1pm.  This clinic is open to all our eligible patients (see list below for eligibility) and patients will be given a timed appointment.  Our booking system is open now and you can book your </w:t>
      </w:r>
      <w:r w:rsidR="00FB3CD3" w:rsidRPr="00AA2ED5">
        <w:rPr>
          <w:rFonts w:ascii="Arial" w:hAnsi="Arial" w:cs="Arial"/>
        </w:rPr>
        <w:t>s</w:t>
      </w:r>
      <w:r w:rsidRPr="00AA2ED5">
        <w:rPr>
          <w:rFonts w:ascii="Arial" w:hAnsi="Arial" w:cs="Arial"/>
        </w:rPr>
        <w:t xml:space="preserve">lot by calling our reception team on 01732 883161.  We know that the phone lines can be busy and there is now an option to request a </w:t>
      </w:r>
      <w:proofErr w:type="spellStart"/>
      <w:r w:rsidRPr="00AA2ED5">
        <w:rPr>
          <w:rFonts w:ascii="Arial" w:hAnsi="Arial" w:cs="Arial"/>
        </w:rPr>
        <w:t>callback</w:t>
      </w:r>
      <w:proofErr w:type="spellEnd"/>
      <w:r w:rsidRPr="00AA2ED5">
        <w:rPr>
          <w:rFonts w:ascii="Arial" w:hAnsi="Arial" w:cs="Arial"/>
        </w:rPr>
        <w:t xml:space="preserve">.  We have had great feedback on our </w:t>
      </w:r>
      <w:proofErr w:type="spellStart"/>
      <w:r w:rsidRPr="00AA2ED5">
        <w:rPr>
          <w:rFonts w:ascii="Arial" w:hAnsi="Arial" w:cs="Arial"/>
        </w:rPr>
        <w:t>callback</w:t>
      </w:r>
      <w:proofErr w:type="spellEnd"/>
      <w:r w:rsidRPr="00AA2ED5">
        <w:rPr>
          <w:rFonts w:ascii="Arial" w:hAnsi="Arial" w:cs="Arial"/>
        </w:rPr>
        <w:t xml:space="preserve"> service and saves you having to hang on the telephone.  </w:t>
      </w:r>
    </w:p>
    <w:p w:rsidR="009057D1" w:rsidRPr="00AA2ED5" w:rsidRDefault="009057D1">
      <w:pPr>
        <w:rPr>
          <w:rFonts w:ascii="Arial" w:hAnsi="Arial" w:cs="Arial"/>
        </w:rPr>
      </w:pPr>
      <w:r w:rsidRPr="00AA2ED5">
        <w:rPr>
          <w:rFonts w:ascii="Arial" w:hAnsi="Arial" w:cs="Arial"/>
        </w:rPr>
        <w:t>Please arrive at your allotted time and be aware that the car park is likely to be very busy so please do walk to the surgery if you are able to.</w:t>
      </w:r>
    </w:p>
    <w:p w:rsidR="009057D1" w:rsidRPr="00AA2ED5" w:rsidRDefault="009057D1">
      <w:pPr>
        <w:rPr>
          <w:rFonts w:ascii="Arial" w:hAnsi="Arial" w:cs="Arial"/>
        </w:rPr>
      </w:pPr>
      <w:r w:rsidRPr="00AA2ED5">
        <w:rPr>
          <w:rFonts w:ascii="Arial" w:hAnsi="Arial" w:cs="Arial"/>
        </w:rPr>
        <w:t>As always, it is advisable to bring an umbrella / sunscreen / winter coat in anticipation of the unpredictable October weather.</w:t>
      </w:r>
    </w:p>
    <w:p w:rsidR="00FB3CD3" w:rsidRPr="00AA2ED5" w:rsidRDefault="009057D1">
      <w:pPr>
        <w:rPr>
          <w:rFonts w:ascii="Arial" w:hAnsi="Arial" w:cs="Arial"/>
        </w:rPr>
      </w:pPr>
      <w:r w:rsidRPr="00AA2ED5">
        <w:rPr>
          <w:rFonts w:ascii="Arial" w:hAnsi="Arial" w:cs="Arial"/>
        </w:rPr>
        <w:t>We look forward to seeing you then.</w:t>
      </w:r>
    </w:p>
    <w:tbl>
      <w:tblPr>
        <w:tblStyle w:val="TableGrid"/>
        <w:tblW w:w="0" w:type="auto"/>
        <w:tblLook w:val="04A0" w:firstRow="1" w:lastRow="0" w:firstColumn="1" w:lastColumn="0" w:noHBand="0" w:noVBand="1"/>
      </w:tblPr>
      <w:tblGrid>
        <w:gridCol w:w="4508"/>
        <w:gridCol w:w="4508"/>
      </w:tblGrid>
      <w:tr w:rsidR="00FB3CD3" w:rsidRPr="00AA2ED5" w:rsidTr="00FB3CD3">
        <w:tc>
          <w:tcPr>
            <w:tcW w:w="4508" w:type="dxa"/>
          </w:tcPr>
          <w:p w:rsidR="00FB3CD3" w:rsidRPr="00AA2ED5" w:rsidRDefault="00FB3CD3" w:rsidP="00FB3CD3">
            <w:pPr>
              <w:rPr>
                <w:rFonts w:ascii="Arial" w:hAnsi="Arial" w:cs="Arial"/>
                <w:b/>
                <w:u w:val="single"/>
              </w:rPr>
            </w:pPr>
            <w:r w:rsidRPr="00AA2ED5">
              <w:rPr>
                <w:rFonts w:ascii="Arial" w:hAnsi="Arial" w:cs="Arial"/>
                <w:b/>
                <w:u w:val="single"/>
              </w:rPr>
              <w:t>Flu eligibility</w:t>
            </w:r>
          </w:p>
          <w:p w:rsidR="00FB3CD3" w:rsidRPr="00AA2ED5" w:rsidRDefault="00FB3CD3">
            <w:pPr>
              <w:rPr>
                <w:rFonts w:ascii="Arial" w:hAnsi="Arial" w:cs="Arial"/>
              </w:rPr>
            </w:pPr>
          </w:p>
        </w:tc>
        <w:tc>
          <w:tcPr>
            <w:tcW w:w="4508" w:type="dxa"/>
          </w:tcPr>
          <w:p w:rsidR="00FB3CD3" w:rsidRPr="00AA2ED5" w:rsidRDefault="00FB3CD3" w:rsidP="00FB3CD3">
            <w:pPr>
              <w:rPr>
                <w:rFonts w:ascii="Arial" w:hAnsi="Arial" w:cs="Arial"/>
                <w:b/>
                <w:u w:val="single"/>
              </w:rPr>
            </w:pPr>
            <w:r w:rsidRPr="00AA2ED5">
              <w:rPr>
                <w:rFonts w:ascii="Arial" w:hAnsi="Arial" w:cs="Arial"/>
                <w:b/>
                <w:u w:val="single"/>
              </w:rPr>
              <w:t>Covid eligibility</w:t>
            </w:r>
          </w:p>
          <w:p w:rsidR="00FB3CD3" w:rsidRPr="00AA2ED5" w:rsidRDefault="00FB3CD3">
            <w:pPr>
              <w:rPr>
                <w:rFonts w:ascii="Arial" w:hAnsi="Arial" w:cs="Arial"/>
              </w:rPr>
            </w:pPr>
          </w:p>
        </w:tc>
      </w:tr>
      <w:tr w:rsidR="00FB3CD3" w:rsidRPr="00AA2ED5" w:rsidTr="00FB3CD3">
        <w:tc>
          <w:tcPr>
            <w:tcW w:w="4508" w:type="dxa"/>
          </w:tcPr>
          <w:p w:rsidR="00FB3CD3" w:rsidRPr="00AA2ED5" w:rsidRDefault="00E84C70" w:rsidP="00E84C70">
            <w:pPr>
              <w:shd w:val="clear" w:color="auto" w:fill="FFFFFF"/>
              <w:spacing w:after="75"/>
              <w:ind w:left="-60"/>
              <w:rPr>
                <w:rFonts w:ascii="Arial" w:hAnsi="Arial" w:cs="Arial"/>
              </w:rPr>
            </w:pPr>
            <w:r w:rsidRPr="00FB3CD3">
              <w:rPr>
                <w:rFonts w:ascii="Arial" w:eastAsia="Times New Roman" w:hAnsi="Arial" w:cs="Arial"/>
                <w:color w:val="0B0C0C"/>
                <w:lang w:eastAsia="en-GB"/>
              </w:rPr>
              <w:t>those aged 65 years and over</w:t>
            </w:r>
          </w:p>
        </w:tc>
        <w:tc>
          <w:tcPr>
            <w:tcW w:w="4508" w:type="dxa"/>
          </w:tcPr>
          <w:p w:rsidR="00FB3CD3" w:rsidRPr="00AA2ED5" w:rsidRDefault="00FB3CD3" w:rsidP="00FB3CD3">
            <w:pPr>
              <w:rPr>
                <w:rFonts w:ascii="Arial" w:hAnsi="Arial" w:cs="Arial"/>
              </w:rPr>
            </w:pPr>
            <w:r w:rsidRPr="00AA2ED5">
              <w:rPr>
                <w:rFonts w:ascii="Arial" w:hAnsi="Arial" w:cs="Arial"/>
              </w:rPr>
              <w:t>Adults aged 65 years and over</w:t>
            </w:r>
          </w:p>
        </w:tc>
      </w:tr>
      <w:tr w:rsidR="00FB3CD3" w:rsidRPr="00AA2ED5" w:rsidTr="00FB3CD3">
        <w:tc>
          <w:tcPr>
            <w:tcW w:w="4508" w:type="dxa"/>
          </w:tcPr>
          <w:p w:rsidR="00FB3CD3" w:rsidRPr="00AA2ED5" w:rsidRDefault="00E84C70" w:rsidP="00E84C70">
            <w:pPr>
              <w:shd w:val="clear" w:color="auto" w:fill="FFFFFF"/>
              <w:spacing w:after="75"/>
              <w:ind w:left="-60"/>
              <w:rPr>
                <w:rFonts w:ascii="Arial" w:hAnsi="Arial" w:cs="Arial"/>
              </w:rPr>
            </w:pPr>
            <w:r w:rsidRPr="00FB3CD3">
              <w:rPr>
                <w:rFonts w:ascii="Arial" w:eastAsia="Times New Roman" w:hAnsi="Arial" w:cs="Arial"/>
                <w:color w:val="0B0C0C"/>
                <w:lang w:eastAsia="en-GB"/>
              </w:rPr>
              <w:t>those in long-stay residential care homes</w:t>
            </w:r>
          </w:p>
        </w:tc>
        <w:tc>
          <w:tcPr>
            <w:tcW w:w="4508" w:type="dxa"/>
          </w:tcPr>
          <w:p w:rsidR="00FB3CD3" w:rsidRPr="00AA2ED5" w:rsidRDefault="00FB3CD3" w:rsidP="00E84C70">
            <w:pPr>
              <w:rPr>
                <w:rFonts w:ascii="Arial" w:hAnsi="Arial" w:cs="Arial"/>
              </w:rPr>
            </w:pPr>
            <w:r w:rsidRPr="00AA2ED5">
              <w:rPr>
                <w:rFonts w:ascii="Arial" w:hAnsi="Arial" w:cs="Arial"/>
              </w:rPr>
              <w:t>Residents in a care home for older adults</w:t>
            </w:r>
          </w:p>
        </w:tc>
      </w:tr>
      <w:tr w:rsidR="00FB3CD3" w:rsidRPr="00AA2ED5" w:rsidTr="00FB3CD3">
        <w:tc>
          <w:tcPr>
            <w:tcW w:w="4508" w:type="dxa"/>
          </w:tcPr>
          <w:p w:rsidR="00FB3CD3" w:rsidRPr="00AA2ED5" w:rsidRDefault="00E84C70" w:rsidP="00E84C70">
            <w:pPr>
              <w:shd w:val="clear" w:color="auto" w:fill="FFFFFF"/>
              <w:spacing w:after="75"/>
              <w:ind w:left="-60"/>
              <w:rPr>
                <w:rFonts w:ascii="Arial" w:hAnsi="Arial" w:cs="Arial"/>
              </w:rPr>
            </w:pPr>
            <w:r w:rsidRPr="00FB3CD3">
              <w:rPr>
                <w:rFonts w:ascii="Arial" w:eastAsia="Times New Roman" w:hAnsi="Arial" w:cs="Arial"/>
                <w:color w:val="0B0C0C"/>
                <w:lang w:eastAsia="en-GB"/>
              </w:rPr>
              <w:t>carers in receipt of carer’s allowance, or those who are the main carer of an elderly or disabled person</w:t>
            </w:r>
          </w:p>
        </w:tc>
        <w:tc>
          <w:tcPr>
            <w:tcW w:w="4508" w:type="dxa"/>
          </w:tcPr>
          <w:p w:rsidR="00FB3CD3" w:rsidRPr="00AA2ED5" w:rsidRDefault="00FB3CD3" w:rsidP="00E84C70">
            <w:pPr>
              <w:rPr>
                <w:rFonts w:ascii="Arial" w:hAnsi="Arial" w:cs="Arial"/>
              </w:rPr>
            </w:pPr>
            <w:r w:rsidRPr="00AA2ED5">
              <w:rPr>
                <w:rFonts w:ascii="Arial" w:hAnsi="Arial" w:cs="Arial"/>
              </w:rPr>
              <w:t>Frontline NHS and social care workers including those working in care homes for older people</w:t>
            </w:r>
          </w:p>
        </w:tc>
      </w:tr>
      <w:tr w:rsidR="00FB3CD3" w:rsidRPr="00AA2ED5" w:rsidTr="00FB3CD3">
        <w:tc>
          <w:tcPr>
            <w:tcW w:w="4508" w:type="dxa"/>
          </w:tcPr>
          <w:p w:rsidR="00FB3CD3" w:rsidRPr="00AA2ED5" w:rsidRDefault="00E84C70" w:rsidP="00E84C70">
            <w:pPr>
              <w:shd w:val="clear" w:color="auto" w:fill="FFFFFF"/>
              <w:spacing w:after="75"/>
              <w:ind w:left="-60"/>
              <w:rPr>
                <w:rFonts w:ascii="Arial" w:hAnsi="Arial" w:cs="Arial"/>
              </w:rPr>
            </w:pPr>
            <w:r w:rsidRPr="00FB3CD3">
              <w:rPr>
                <w:rFonts w:ascii="Arial" w:eastAsia="Times New Roman" w:hAnsi="Arial" w:cs="Arial"/>
                <w:color w:val="0B0C0C"/>
                <w:lang w:eastAsia="en-GB"/>
              </w:rPr>
              <w:t>close contacts of immunocompromised individuals</w:t>
            </w:r>
          </w:p>
        </w:tc>
        <w:tc>
          <w:tcPr>
            <w:tcW w:w="4508" w:type="dxa"/>
          </w:tcPr>
          <w:p w:rsidR="00FB3CD3" w:rsidRPr="00AA2ED5" w:rsidRDefault="00FB3CD3" w:rsidP="00E84C70">
            <w:pPr>
              <w:shd w:val="clear" w:color="auto" w:fill="FFFFFF"/>
              <w:spacing w:before="100" w:beforeAutospacing="1" w:after="75"/>
              <w:ind w:left="59"/>
              <w:rPr>
                <w:rFonts w:ascii="Arial" w:hAnsi="Arial" w:cs="Arial"/>
              </w:rPr>
            </w:pPr>
            <w:r w:rsidRPr="00AA2ED5">
              <w:rPr>
                <w:rFonts w:ascii="Arial" w:eastAsia="Times New Roman" w:hAnsi="Arial" w:cs="Arial"/>
                <w:color w:val="0B0C0C"/>
                <w:lang w:eastAsia="en-GB"/>
              </w:rPr>
              <w:t>Organ, bone marrow or stem cell transplant patients</w:t>
            </w:r>
          </w:p>
        </w:tc>
      </w:tr>
      <w:tr w:rsidR="00E84C70" w:rsidRPr="00AA2ED5" w:rsidTr="00FB3CD3">
        <w:tc>
          <w:tcPr>
            <w:tcW w:w="4508" w:type="dxa"/>
            <w:vMerge w:val="restart"/>
          </w:tcPr>
          <w:p w:rsidR="00E84C70" w:rsidRPr="00AA2ED5" w:rsidRDefault="00E84C70" w:rsidP="00E84C70">
            <w:pPr>
              <w:shd w:val="clear" w:color="auto" w:fill="FFFFFF"/>
              <w:spacing w:after="75"/>
              <w:ind w:left="-60"/>
              <w:rPr>
                <w:rFonts w:ascii="Arial" w:hAnsi="Arial" w:cs="Arial"/>
              </w:rPr>
            </w:pPr>
            <w:r w:rsidRPr="00FB3CD3">
              <w:rPr>
                <w:rFonts w:ascii="Arial" w:eastAsia="Times New Roman" w:hAnsi="Arial" w:cs="Arial"/>
                <w:color w:val="0B0C0C"/>
                <w:lang w:eastAsia="en-GB"/>
              </w:rPr>
              <w:t>frontline workers in a social care setting without an employer led occupational health scheme including those working for a registered residential care or nursing home, registered domiciliary care providers, voluntary managed hospice providers and those that are employed by those who receive direct payments (personal budgets) or Personal Health budgets, such as Personal Assistants</w:t>
            </w:r>
          </w:p>
        </w:tc>
        <w:tc>
          <w:tcPr>
            <w:tcW w:w="4508" w:type="dxa"/>
          </w:tcPr>
          <w:p w:rsidR="00E84C70" w:rsidRPr="00AA2ED5" w:rsidRDefault="00E84C70" w:rsidP="00E84C70">
            <w:pPr>
              <w:shd w:val="clear" w:color="auto" w:fill="FFFFFF"/>
              <w:spacing w:before="100" w:beforeAutospacing="1" w:after="75"/>
              <w:ind w:left="59"/>
              <w:rPr>
                <w:rFonts w:ascii="Arial" w:hAnsi="Arial" w:cs="Arial"/>
              </w:rPr>
            </w:pPr>
            <w:r w:rsidRPr="00FB3CD3">
              <w:rPr>
                <w:rFonts w:ascii="Arial" w:eastAsia="Times New Roman" w:hAnsi="Arial" w:cs="Arial"/>
                <w:color w:val="0B0C0C"/>
                <w:lang w:eastAsia="en-GB"/>
              </w:rPr>
              <w:t>Those being treated with systemic steroids for more than a month</w:t>
            </w:r>
          </w:p>
        </w:tc>
      </w:tr>
      <w:tr w:rsidR="00E84C70" w:rsidRPr="00AA2ED5" w:rsidTr="00FB3CD3">
        <w:tc>
          <w:tcPr>
            <w:tcW w:w="4508" w:type="dxa"/>
            <w:vMerge/>
          </w:tcPr>
          <w:p w:rsidR="00E84C70" w:rsidRPr="00AA2ED5" w:rsidRDefault="00E84C70" w:rsidP="00E84C70">
            <w:pPr>
              <w:rPr>
                <w:rFonts w:ascii="Arial" w:hAnsi="Arial" w:cs="Arial"/>
              </w:rPr>
            </w:pPr>
          </w:p>
        </w:tc>
        <w:tc>
          <w:tcPr>
            <w:tcW w:w="4508" w:type="dxa"/>
          </w:tcPr>
          <w:p w:rsidR="00E84C70" w:rsidRPr="00AA2ED5" w:rsidRDefault="001C136D" w:rsidP="001C136D">
            <w:pPr>
              <w:shd w:val="clear" w:color="auto" w:fill="FFFFFF"/>
              <w:spacing w:before="100" w:beforeAutospacing="1" w:after="75"/>
              <w:ind w:left="59"/>
              <w:rPr>
                <w:rFonts w:ascii="Arial" w:hAnsi="Arial" w:cs="Arial"/>
              </w:rPr>
            </w:pPr>
            <w:r>
              <w:rPr>
                <w:rFonts w:ascii="Arial" w:eastAsia="Times New Roman" w:hAnsi="Arial" w:cs="Arial"/>
                <w:color w:val="0B0C0C"/>
                <w:lang w:eastAsia="en-GB"/>
              </w:rPr>
              <w:br/>
            </w:r>
            <w:r w:rsidR="00AA2ED5" w:rsidRPr="00FB3CD3">
              <w:rPr>
                <w:rFonts w:ascii="Arial" w:eastAsia="Times New Roman" w:hAnsi="Arial" w:cs="Arial"/>
                <w:color w:val="0B0C0C"/>
                <w:lang w:eastAsia="en-GB"/>
              </w:rPr>
              <w:t xml:space="preserve">Those </w:t>
            </w:r>
            <w:r w:rsidR="00AA2ED5" w:rsidRPr="00AA2ED5">
              <w:rPr>
                <w:rFonts w:ascii="Arial" w:eastAsia="Times New Roman" w:hAnsi="Arial" w:cs="Arial"/>
                <w:color w:val="0B0C0C"/>
                <w:lang w:eastAsia="en-GB"/>
              </w:rPr>
              <w:t xml:space="preserve">who require long-term treatment for immunosuppression or those </w:t>
            </w:r>
            <w:r w:rsidR="00AA2ED5" w:rsidRPr="00FB3CD3">
              <w:rPr>
                <w:rFonts w:ascii="Arial" w:eastAsia="Times New Roman" w:hAnsi="Arial" w:cs="Arial"/>
                <w:color w:val="0B0C0C"/>
                <w:lang w:eastAsia="en-GB"/>
              </w:rPr>
              <w:t>receiving immunosuppressive or immuno</w:t>
            </w:r>
            <w:r w:rsidR="00AA2ED5" w:rsidRPr="00AA2ED5">
              <w:rPr>
                <w:rFonts w:ascii="Arial" w:eastAsia="Times New Roman" w:hAnsi="Arial" w:cs="Arial"/>
                <w:color w:val="0B0C0C"/>
                <w:lang w:eastAsia="en-GB"/>
              </w:rPr>
              <w:t>-</w:t>
            </w:r>
            <w:r w:rsidR="00AA2ED5" w:rsidRPr="00FB3CD3">
              <w:rPr>
                <w:rFonts w:ascii="Arial" w:eastAsia="Times New Roman" w:hAnsi="Arial" w:cs="Arial"/>
                <w:color w:val="0B0C0C"/>
                <w:lang w:eastAsia="en-GB"/>
              </w:rPr>
              <w:t>modulating biological therapy</w:t>
            </w:r>
            <w:r>
              <w:rPr>
                <w:rFonts w:ascii="Arial" w:eastAsia="Times New Roman" w:hAnsi="Arial" w:cs="Arial"/>
                <w:color w:val="0B0C0C"/>
                <w:lang w:eastAsia="en-GB"/>
              </w:rPr>
              <w:t>.</w:t>
            </w:r>
          </w:p>
        </w:tc>
      </w:tr>
      <w:tr w:rsidR="00AA2ED5" w:rsidRPr="00AA2ED5" w:rsidTr="00AA2ED5">
        <w:trPr>
          <w:trHeight w:val="428"/>
        </w:trPr>
        <w:tc>
          <w:tcPr>
            <w:tcW w:w="4508" w:type="dxa"/>
            <w:vMerge w:val="restart"/>
          </w:tcPr>
          <w:p w:rsidR="00AA2ED5" w:rsidRPr="00AA2ED5" w:rsidRDefault="00AA2ED5" w:rsidP="00AA2ED5">
            <w:pPr>
              <w:rPr>
                <w:rFonts w:ascii="Arial" w:hAnsi="Arial" w:cs="Arial"/>
              </w:rPr>
            </w:pPr>
            <w:r w:rsidRPr="00AA2ED5">
              <w:rPr>
                <w:rFonts w:ascii="Arial" w:hAnsi="Arial" w:cs="Arial"/>
              </w:rPr>
              <w:t>Chronic respiratory disease, Chronic Heart/Vascular disease, Chronic Kidney</w:t>
            </w:r>
            <w:r w:rsidR="000B2281">
              <w:rPr>
                <w:rFonts w:ascii="Arial" w:hAnsi="Arial" w:cs="Arial"/>
              </w:rPr>
              <w:t>/Liver</w:t>
            </w:r>
            <w:r w:rsidRPr="00AA2ED5">
              <w:rPr>
                <w:rFonts w:ascii="Arial" w:hAnsi="Arial" w:cs="Arial"/>
              </w:rPr>
              <w:t xml:space="preserve"> disease, chronic neurological disease, Diabetes and adrenal insufficiency, immunosuppressed patients, patients with Asplenia or dysfunction of the spleen, morbid obesity.</w:t>
            </w:r>
          </w:p>
        </w:tc>
        <w:tc>
          <w:tcPr>
            <w:tcW w:w="4508" w:type="dxa"/>
          </w:tcPr>
          <w:p w:rsidR="00AA2ED5" w:rsidRPr="00AA2ED5" w:rsidRDefault="00AA2ED5" w:rsidP="00AA2ED5">
            <w:pPr>
              <w:shd w:val="clear" w:color="auto" w:fill="FFFFFF"/>
              <w:spacing w:before="100" w:beforeAutospacing="1" w:after="75"/>
              <w:rPr>
                <w:rFonts w:ascii="Arial" w:eastAsia="Times New Roman" w:hAnsi="Arial" w:cs="Arial"/>
                <w:color w:val="0B0C0C"/>
                <w:lang w:eastAsia="en-GB"/>
              </w:rPr>
            </w:pPr>
            <w:r w:rsidRPr="00FB3CD3">
              <w:rPr>
                <w:rFonts w:ascii="Arial" w:eastAsia="Times New Roman" w:hAnsi="Arial" w:cs="Arial"/>
                <w:color w:val="0B0C0C"/>
                <w:lang w:eastAsia="en-GB"/>
              </w:rPr>
              <w:t>Those with a history of haematological malignancy including chronic leukaemia, lymphomas, and leukaemia</w:t>
            </w:r>
          </w:p>
        </w:tc>
      </w:tr>
      <w:tr w:rsidR="00AA2ED5" w:rsidRPr="00AA2ED5" w:rsidTr="00FB3CD3">
        <w:trPr>
          <w:trHeight w:val="427"/>
        </w:trPr>
        <w:tc>
          <w:tcPr>
            <w:tcW w:w="4508" w:type="dxa"/>
            <w:vMerge/>
          </w:tcPr>
          <w:p w:rsidR="00AA2ED5" w:rsidRPr="00AA2ED5" w:rsidRDefault="00AA2ED5" w:rsidP="00AA2ED5">
            <w:pPr>
              <w:rPr>
                <w:rFonts w:ascii="Arial" w:hAnsi="Arial" w:cs="Arial"/>
              </w:rPr>
            </w:pPr>
          </w:p>
        </w:tc>
        <w:tc>
          <w:tcPr>
            <w:tcW w:w="4508" w:type="dxa"/>
          </w:tcPr>
          <w:p w:rsidR="00AA2ED5" w:rsidRPr="00AA2ED5" w:rsidRDefault="00AA2ED5" w:rsidP="00AA2ED5">
            <w:pPr>
              <w:shd w:val="clear" w:color="auto" w:fill="FFFFFF"/>
              <w:spacing w:before="100" w:beforeAutospacing="1" w:after="75"/>
              <w:rPr>
                <w:rFonts w:ascii="Arial" w:eastAsia="Times New Roman" w:hAnsi="Arial" w:cs="Arial"/>
                <w:color w:val="0B0C0C"/>
                <w:lang w:eastAsia="en-GB"/>
              </w:rPr>
            </w:pPr>
            <w:r w:rsidRPr="00FB3CD3">
              <w:rPr>
                <w:rFonts w:ascii="Arial" w:eastAsia="Times New Roman" w:hAnsi="Arial" w:cs="Arial"/>
                <w:color w:val="0B0C0C"/>
                <w:lang w:eastAsia="en-GB"/>
              </w:rPr>
              <w:t>Those with genetic disorders affecting the immune system</w:t>
            </w:r>
          </w:p>
        </w:tc>
      </w:tr>
      <w:tr w:rsidR="00AA2ED5" w:rsidRPr="00AA2ED5" w:rsidTr="00FB3CD3">
        <w:tc>
          <w:tcPr>
            <w:tcW w:w="4508" w:type="dxa"/>
            <w:vMerge/>
          </w:tcPr>
          <w:p w:rsidR="00AA2ED5" w:rsidRPr="00AA2ED5" w:rsidRDefault="00AA2ED5" w:rsidP="00AA2ED5">
            <w:pPr>
              <w:rPr>
                <w:rFonts w:ascii="Arial" w:hAnsi="Arial" w:cs="Arial"/>
              </w:rPr>
            </w:pPr>
          </w:p>
        </w:tc>
        <w:tc>
          <w:tcPr>
            <w:tcW w:w="4508" w:type="dxa"/>
          </w:tcPr>
          <w:p w:rsidR="00AA2ED5" w:rsidRPr="00AA2ED5" w:rsidRDefault="00AA2ED5" w:rsidP="00AA2ED5">
            <w:pPr>
              <w:shd w:val="clear" w:color="auto" w:fill="FFFFFF"/>
              <w:spacing w:before="100" w:beforeAutospacing="1" w:after="75"/>
              <w:ind w:left="59"/>
              <w:rPr>
                <w:rFonts w:ascii="Arial" w:eastAsia="Times New Roman" w:hAnsi="Arial" w:cs="Arial"/>
                <w:color w:val="0B0C0C"/>
                <w:lang w:eastAsia="en-GB"/>
              </w:rPr>
            </w:pPr>
            <w:r w:rsidRPr="00FB3CD3">
              <w:rPr>
                <w:rFonts w:ascii="Arial" w:eastAsia="Times New Roman" w:hAnsi="Arial" w:cs="Arial"/>
                <w:color w:val="0B0C0C"/>
                <w:lang w:eastAsia="en-GB"/>
              </w:rPr>
              <w:t>Those undergoing chemotherapy or radiotherapy</w:t>
            </w:r>
          </w:p>
        </w:tc>
      </w:tr>
      <w:tr w:rsidR="00AA2ED5" w:rsidRPr="00AA2ED5" w:rsidTr="001C136D">
        <w:trPr>
          <w:cantSplit/>
          <w:trHeight w:val="563"/>
        </w:trPr>
        <w:tc>
          <w:tcPr>
            <w:tcW w:w="4508" w:type="dxa"/>
          </w:tcPr>
          <w:p w:rsidR="00AA2ED5" w:rsidRPr="00AA2ED5" w:rsidRDefault="00AA2ED5" w:rsidP="00AA2ED5">
            <w:pPr>
              <w:rPr>
                <w:rFonts w:ascii="Arial" w:hAnsi="Arial" w:cs="Arial"/>
              </w:rPr>
            </w:pPr>
            <w:r w:rsidRPr="00AA2ED5">
              <w:rPr>
                <w:rFonts w:ascii="Arial" w:hAnsi="Arial" w:cs="Arial"/>
              </w:rPr>
              <w:t xml:space="preserve">Pregnant women </w:t>
            </w:r>
          </w:p>
        </w:tc>
        <w:tc>
          <w:tcPr>
            <w:tcW w:w="4508" w:type="dxa"/>
          </w:tcPr>
          <w:p w:rsidR="00AA2ED5" w:rsidRPr="00AA2ED5" w:rsidRDefault="00AA2ED5" w:rsidP="001C136D">
            <w:pPr>
              <w:shd w:val="clear" w:color="auto" w:fill="FFFFFF"/>
              <w:spacing w:before="100" w:beforeAutospacing="1" w:after="75"/>
              <w:ind w:left="59"/>
              <w:rPr>
                <w:rFonts w:ascii="Arial" w:eastAsia="Times New Roman" w:hAnsi="Arial" w:cs="Arial"/>
                <w:color w:val="0B0C0C"/>
                <w:lang w:eastAsia="en-GB"/>
              </w:rPr>
            </w:pPr>
            <w:r w:rsidRPr="00FB3CD3">
              <w:rPr>
                <w:rFonts w:ascii="Arial" w:eastAsia="Times New Roman" w:hAnsi="Arial" w:cs="Arial"/>
                <w:color w:val="0B0C0C"/>
                <w:lang w:eastAsia="en-GB"/>
              </w:rPr>
              <w:t>Those living with HIV</w:t>
            </w:r>
          </w:p>
        </w:tc>
      </w:tr>
    </w:tbl>
    <w:p w:rsidR="00FB3CD3" w:rsidRDefault="00FB3CD3">
      <w:pPr>
        <w:rPr>
          <w:rFonts w:ascii="Arial" w:hAnsi="Arial" w:cs="Arial"/>
          <w:sz w:val="24"/>
          <w:szCs w:val="24"/>
        </w:rPr>
      </w:pPr>
    </w:p>
    <w:p w:rsidR="00FB3CD3" w:rsidRPr="00FB3CD3" w:rsidRDefault="00FB3CD3" w:rsidP="00E84C70">
      <w:pPr>
        <w:rPr>
          <w:rFonts w:ascii="Arial" w:hAnsi="Arial" w:cs="Arial"/>
          <w:sz w:val="24"/>
          <w:szCs w:val="24"/>
        </w:rPr>
      </w:pPr>
    </w:p>
    <w:p w:rsidR="009057D1" w:rsidRDefault="009057D1"/>
    <w:sectPr w:rsidR="009057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281" w:rsidRDefault="000B2281" w:rsidP="000B2281">
      <w:pPr>
        <w:spacing w:after="0" w:line="240" w:lineRule="auto"/>
      </w:pPr>
      <w:r>
        <w:separator/>
      </w:r>
    </w:p>
  </w:endnote>
  <w:endnote w:type="continuationSeparator" w:id="0">
    <w:p w:rsidR="000B2281" w:rsidRDefault="000B2281" w:rsidP="000B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81" w:rsidRDefault="000B2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81" w:rsidRDefault="000B2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81" w:rsidRDefault="000B2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281" w:rsidRDefault="000B2281" w:rsidP="000B2281">
      <w:pPr>
        <w:spacing w:after="0" w:line="240" w:lineRule="auto"/>
      </w:pPr>
      <w:r>
        <w:separator/>
      </w:r>
    </w:p>
  </w:footnote>
  <w:footnote w:type="continuationSeparator" w:id="0">
    <w:p w:rsidR="000B2281" w:rsidRDefault="000B2281" w:rsidP="000B2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81" w:rsidRDefault="000B2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81" w:rsidRDefault="000B2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81" w:rsidRDefault="000B2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51D1D"/>
    <w:multiLevelType w:val="multilevel"/>
    <w:tmpl w:val="374C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E3283C"/>
    <w:multiLevelType w:val="multilevel"/>
    <w:tmpl w:val="6D2E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D1"/>
    <w:rsid w:val="000B2281"/>
    <w:rsid w:val="001C136D"/>
    <w:rsid w:val="00520DB6"/>
    <w:rsid w:val="00882601"/>
    <w:rsid w:val="009057D1"/>
    <w:rsid w:val="00AA2ED5"/>
    <w:rsid w:val="00DF5589"/>
    <w:rsid w:val="00E84C70"/>
    <w:rsid w:val="00FB3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4315"/>
  <w15:chartTrackingRefBased/>
  <w15:docId w15:val="{7C573AEA-DAAE-4DE0-88C6-9D0513E8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CD3"/>
    <w:rPr>
      <w:color w:val="0000FF"/>
      <w:u w:val="single"/>
    </w:rPr>
  </w:style>
  <w:style w:type="table" w:styleId="TableGrid">
    <w:name w:val="Table Grid"/>
    <w:basedOn w:val="TableNormal"/>
    <w:uiPriority w:val="39"/>
    <w:rsid w:val="00FB3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1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36D"/>
    <w:rPr>
      <w:rFonts w:ascii="Segoe UI" w:hAnsi="Segoe UI" w:cs="Segoe UI"/>
      <w:sz w:val="18"/>
      <w:szCs w:val="18"/>
    </w:rPr>
  </w:style>
  <w:style w:type="paragraph" w:styleId="Header">
    <w:name w:val="header"/>
    <w:basedOn w:val="Normal"/>
    <w:link w:val="HeaderChar"/>
    <w:uiPriority w:val="99"/>
    <w:unhideWhenUsed/>
    <w:rsid w:val="000B2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281"/>
  </w:style>
  <w:style w:type="paragraph" w:styleId="Footer">
    <w:name w:val="footer"/>
    <w:basedOn w:val="Normal"/>
    <w:link w:val="FooterChar"/>
    <w:uiPriority w:val="99"/>
    <w:unhideWhenUsed/>
    <w:rsid w:val="000B2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82592">
      <w:bodyDiv w:val="1"/>
      <w:marLeft w:val="0"/>
      <w:marRight w:val="0"/>
      <w:marTop w:val="0"/>
      <w:marBottom w:val="0"/>
      <w:divBdr>
        <w:top w:val="none" w:sz="0" w:space="0" w:color="auto"/>
        <w:left w:val="none" w:sz="0" w:space="0" w:color="auto"/>
        <w:bottom w:val="none" w:sz="0" w:space="0" w:color="auto"/>
        <w:right w:val="none" w:sz="0" w:space="0" w:color="auto"/>
      </w:divBdr>
    </w:div>
    <w:div w:id="16635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46905-9BE9-4C2B-8B06-0C0F8C5D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Heather (BOROUGH GREEN MEDICAL PRACTICE)</dc:creator>
  <cp:keywords/>
  <dc:description/>
  <cp:lastModifiedBy>Emma Miskin</cp:lastModifiedBy>
  <cp:revision>2</cp:revision>
  <cp:lastPrinted>2024-09-13T15:00:00Z</cp:lastPrinted>
  <dcterms:created xsi:type="dcterms:W3CDTF">2024-09-17T09:59:00Z</dcterms:created>
  <dcterms:modified xsi:type="dcterms:W3CDTF">2024-09-17T09:59:00Z</dcterms:modified>
</cp:coreProperties>
</file>